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7165" w14:textId="3D6BAB7C" w:rsidR="00FD7D81" w:rsidRPr="00FD7D81" w:rsidRDefault="00FD7D81" w:rsidP="008C5E1F">
      <w:pPr>
        <w:pStyle w:val="NormalWeb"/>
        <w:spacing w:before="0" w:beforeAutospacing="0" w:after="0" w:afterAutospacing="0"/>
        <w:ind w:firstLine="720"/>
        <w:jc w:val="both"/>
        <w:rPr>
          <w:rFonts w:ascii="Book Antiqua" w:hAnsi="Book Antiqua"/>
        </w:rPr>
      </w:pPr>
      <w:r w:rsidRPr="00FD7D81">
        <w:rPr>
          <w:rFonts w:ascii="Book Antiqua" w:hAnsi="Book Antiqua"/>
          <w:b/>
          <w:color w:val="000000"/>
        </w:rPr>
        <w:t>Bryce Pinkham</w:t>
      </w:r>
      <w:r w:rsidRPr="00FD7D81">
        <w:rPr>
          <w:rFonts w:ascii="Book Antiqua" w:hAnsi="Book Antiqua"/>
          <w:color w:val="000000"/>
        </w:rPr>
        <w:t xml:space="preserve"> is most widely known for originating the role of ‘Monty Navarro’ in the Tony Winning Musical </w:t>
      </w:r>
      <w:r w:rsidRPr="00FD7D81">
        <w:rPr>
          <w:rFonts w:ascii="Book Antiqua" w:hAnsi="Book Antiqua"/>
          <w:i/>
          <w:iCs/>
          <w:color w:val="000000"/>
        </w:rPr>
        <w:t>A Gentleman's Guide to Love and Murder</w:t>
      </w:r>
      <w:r w:rsidRPr="00FD7D81">
        <w:rPr>
          <w:rFonts w:ascii="Book Antiqua" w:hAnsi="Book Antiqua"/>
          <w:color w:val="000000"/>
        </w:rPr>
        <w:t xml:space="preserve"> on Broadway, for which he was nominated for Tony, Grammy, and Drama Desk awards. He appeared in the Broadway revival of </w:t>
      </w:r>
      <w:r w:rsidRPr="00FD7D81">
        <w:rPr>
          <w:rFonts w:ascii="Book Antiqua" w:hAnsi="Book Antiqua"/>
          <w:i/>
          <w:iCs/>
          <w:color w:val="000000"/>
        </w:rPr>
        <w:t>The Heidi Chronicles</w:t>
      </w:r>
      <w:r w:rsidRPr="00FD7D81">
        <w:rPr>
          <w:rFonts w:ascii="Book Antiqua" w:hAnsi="Book Antiqua"/>
          <w:color w:val="000000"/>
        </w:rPr>
        <w:t xml:space="preserve"> and was nominated for an Outer Critics Circle Award and a Drama League Award for Distinguished Performance in 2015.  </w:t>
      </w:r>
      <w:r w:rsidR="008C5E1F">
        <w:rPr>
          <w:rFonts w:ascii="Book Antiqua" w:hAnsi="Book Antiqua"/>
          <w:color w:val="000000"/>
        </w:rPr>
        <w:t>H</w:t>
      </w:r>
      <w:r w:rsidRPr="008C5E1F">
        <w:rPr>
          <w:rFonts w:ascii="Book Antiqua" w:hAnsi="Book Antiqua"/>
          <w:color w:val="000000"/>
        </w:rPr>
        <w:t>is</w:t>
      </w:r>
      <w:r w:rsidRPr="00FD7D81">
        <w:rPr>
          <w:rFonts w:ascii="Book Antiqua" w:hAnsi="Book Antiqua"/>
          <w:color w:val="000000"/>
        </w:rPr>
        <w:t xml:space="preserve"> other Broadway credits include </w:t>
      </w:r>
      <w:r w:rsidR="00CA0CA1" w:rsidRPr="00CA0CA1">
        <w:rPr>
          <w:rFonts w:ascii="Book Antiqua" w:hAnsi="Book Antiqua"/>
          <w:i/>
          <w:iCs/>
          <w:color w:val="000000"/>
        </w:rPr>
        <w:t>Ohio State Murders,</w:t>
      </w:r>
      <w:r w:rsidR="00CA0CA1">
        <w:rPr>
          <w:rFonts w:ascii="Book Antiqua" w:hAnsi="Book Antiqua"/>
          <w:color w:val="000000"/>
        </w:rPr>
        <w:t xml:space="preserve"> </w:t>
      </w:r>
      <w:r w:rsidRPr="00FD7D81">
        <w:rPr>
          <w:rFonts w:ascii="Book Antiqua" w:hAnsi="Book Antiqua"/>
          <w:i/>
          <w:iCs/>
          <w:color w:val="000000"/>
        </w:rPr>
        <w:t>Holiday Inn</w:t>
      </w:r>
      <w:r w:rsidRPr="00FD7D81">
        <w:rPr>
          <w:rFonts w:ascii="Book Antiqua" w:hAnsi="Book Antiqua"/>
          <w:color w:val="000000"/>
        </w:rPr>
        <w:t xml:space="preserve">, </w:t>
      </w:r>
      <w:r w:rsidRPr="00FD7D81">
        <w:rPr>
          <w:rFonts w:ascii="Book Antiqua" w:hAnsi="Book Antiqua"/>
          <w:i/>
          <w:iCs/>
          <w:color w:val="000000"/>
        </w:rPr>
        <w:t>Ghost,</w:t>
      </w:r>
      <w:r w:rsidRPr="00FD7D81">
        <w:rPr>
          <w:rFonts w:ascii="Book Antiqua" w:hAnsi="Book Antiqua"/>
          <w:color w:val="000000"/>
        </w:rPr>
        <w:t xml:space="preserve"> </w:t>
      </w:r>
      <w:r w:rsidRPr="00FD7D81">
        <w:rPr>
          <w:rFonts w:ascii="Book Antiqua" w:hAnsi="Book Antiqua"/>
          <w:i/>
          <w:iCs/>
          <w:color w:val="000000"/>
        </w:rPr>
        <w:t xml:space="preserve">Bloody </w:t>
      </w:r>
      <w:proofErr w:type="spellStart"/>
      <w:r w:rsidRPr="00FD7D81">
        <w:rPr>
          <w:rFonts w:ascii="Book Antiqua" w:hAnsi="Book Antiqua"/>
          <w:i/>
          <w:iCs/>
          <w:color w:val="000000"/>
        </w:rPr>
        <w:t>Bloody</w:t>
      </w:r>
      <w:proofErr w:type="spellEnd"/>
      <w:r w:rsidRPr="00FD7D81">
        <w:rPr>
          <w:rFonts w:ascii="Book Antiqua" w:hAnsi="Book Antiqua"/>
          <w:i/>
          <w:iCs/>
          <w:color w:val="000000"/>
        </w:rPr>
        <w:t xml:space="preserve"> Andrew Jackson</w:t>
      </w:r>
      <w:r w:rsidR="008C5E1F">
        <w:rPr>
          <w:rFonts w:ascii="Book Antiqua" w:hAnsi="Book Antiqua"/>
          <w:i/>
          <w:iCs/>
          <w:color w:val="000000"/>
        </w:rPr>
        <w:t xml:space="preserve">, </w:t>
      </w:r>
      <w:r w:rsidR="00CA0CA1">
        <w:rPr>
          <w:rFonts w:ascii="Book Antiqua" w:hAnsi="Book Antiqua"/>
          <w:color w:val="000000"/>
        </w:rPr>
        <w:t xml:space="preserve">and </w:t>
      </w:r>
      <w:r w:rsidR="00724802">
        <w:rPr>
          <w:rFonts w:ascii="Book Antiqua" w:hAnsi="Book Antiqua"/>
          <w:i/>
          <w:iCs/>
          <w:color w:val="000000"/>
        </w:rPr>
        <w:t>The Great Society</w:t>
      </w:r>
      <w:r w:rsidRPr="00FD7D81">
        <w:rPr>
          <w:rFonts w:ascii="Book Antiqua" w:hAnsi="Book Antiqua"/>
          <w:color w:val="000000"/>
        </w:rPr>
        <w:t>.  He most recently starred in</w:t>
      </w:r>
      <w:r w:rsidR="008C5E1F">
        <w:rPr>
          <w:rFonts w:ascii="Book Antiqua" w:hAnsi="Book Antiqua"/>
          <w:color w:val="000000"/>
        </w:rPr>
        <w:t xml:space="preserve"> </w:t>
      </w:r>
      <w:r w:rsidR="008C5E1F">
        <w:rPr>
          <w:rFonts w:ascii="Book Antiqua" w:hAnsi="Book Antiqua"/>
          <w:i/>
          <w:iCs/>
          <w:color w:val="000000"/>
        </w:rPr>
        <w:t>Little Shop of Horrors</w:t>
      </w:r>
      <w:r w:rsidR="008C5E1F">
        <w:rPr>
          <w:rFonts w:ascii="Book Antiqua" w:hAnsi="Book Antiqua"/>
          <w:color w:val="000000"/>
        </w:rPr>
        <w:t xml:space="preserve"> and</w:t>
      </w:r>
      <w:r w:rsidRPr="00FD7D81">
        <w:rPr>
          <w:rFonts w:ascii="Book Antiqua" w:hAnsi="Book Antiqua"/>
          <w:color w:val="000000"/>
        </w:rPr>
        <w:t xml:space="preserve"> </w:t>
      </w:r>
      <w:r w:rsidRPr="00FD7D81">
        <w:rPr>
          <w:rFonts w:ascii="Book Antiqua" w:hAnsi="Book Antiqua"/>
          <w:i/>
          <w:iCs/>
          <w:color w:val="000000"/>
        </w:rPr>
        <w:t>Benny and Joon</w:t>
      </w:r>
      <w:r>
        <w:rPr>
          <w:rFonts w:ascii="Book Antiqua" w:hAnsi="Book Antiqua"/>
          <w:iCs/>
          <w:color w:val="000000"/>
        </w:rPr>
        <w:t>,</w:t>
      </w:r>
      <w:r w:rsidRPr="00FD7D81">
        <w:rPr>
          <w:rFonts w:ascii="Book Antiqua" w:hAnsi="Book Antiqua"/>
          <w:color w:val="000000"/>
        </w:rPr>
        <w:t xml:space="preserve"> a new musical adaptation of the 1993 movie starring Johnny Depp at the Old Globe Theater and </w:t>
      </w:r>
      <w:r w:rsidRPr="00FD7D81">
        <w:rPr>
          <w:rFonts w:ascii="Book Antiqua" w:hAnsi="Book Antiqua"/>
          <w:i/>
          <w:color w:val="000000"/>
        </w:rPr>
        <w:t>SUPERHERO</w:t>
      </w:r>
      <w:r w:rsidRPr="00FD7D81">
        <w:rPr>
          <w:rFonts w:ascii="Book Antiqua" w:hAnsi="Book Antiqua"/>
          <w:color w:val="000000"/>
        </w:rPr>
        <w:t xml:space="preserve"> at 2nd Stage Theater in NYC. </w:t>
      </w:r>
      <w:r w:rsidR="00182E1A">
        <w:rPr>
          <w:rFonts w:ascii="Book Antiqua" w:hAnsi="Book Antiqua"/>
          <w:color w:val="000000"/>
        </w:rPr>
        <w:t xml:space="preserve">Following a successful run of </w:t>
      </w:r>
      <w:r w:rsidR="00182E1A">
        <w:rPr>
          <w:rFonts w:ascii="Book Antiqua" w:hAnsi="Book Antiqua"/>
          <w:i/>
          <w:iCs/>
          <w:color w:val="000000"/>
        </w:rPr>
        <w:t>She Loves Me</w:t>
      </w:r>
      <w:r w:rsidR="00182E1A">
        <w:rPr>
          <w:rFonts w:ascii="Book Antiqua" w:hAnsi="Book Antiqua"/>
          <w:color w:val="000000"/>
        </w:rPr>
        <w:t xml:space="preserve"> with the Gulf Coast Symphony, Bryce returned to premier his new show for symphony orchestra titled </w:t>
      </w:r>
      <w:r w:rsidR="00182E1A">
        <w:rPr>
          <w:rFonts w:ascii="Book Antiqua" w:hAnsi="Book Antiqua"/>
          <w:i/>
          <w:iCs/>
          <w:color w:val="000000"/>
        </w:rPr>
        <w:t>From Broadway to The West End:  A Love Story</w:t>
      </w:r>
      <w:r w:rsidR="00182E1A">
        <w:rPr>
          <w:rFonts w:ascii="Book Antiqua" w:hAnsi="Book Antiqua"/>
          <w:color w:val="000000"/>
        </w:rPr>
        <w:t xml:space="preserve"> with his wife, Scarlett Strallen</w:t>
      </w:r>
      <w:r w:rsidR="004B0611">
        <w:rPr>
          <w:rFonts w:ascii="Book Antiqua" w:hAnsi="Book Antiqua"/>
          <w:color w:val="000000"/>
        </w:rPr>
        <w:t xml:space="preserve">.  Bryce will return yet again to star as Harold Hill in </w:t>
      </w:r>
      <w:r w:rsidR="004B0611">
        <w:rPr>
          <w:rFonts w:ascii="Book Antiqua" w:hAnsi="Book Antiqua"/>
          <w:i/>
          <w:iCs/>
          <w:color w:val="000000"/>
        </w:rPr>
        <w:t xml:space="preserve">The Music Man </w:t>
      </w:r>
      <w:r w:rsidR="004B0611">
        <w:rPr>
          <w:rFonts w:ascii="Book Antiqua" w:hAnsi="Book Antiqua"/>
          <w:color w:val="000000"/>
        </w:rPr>
        <w:t>opposite Ms. Strallen’s Marian</w:t>
      </w:r>
      <w:r w:rsidR="00182E1A">
        <w:rPr>
          <w:rFonts w:ascii="Book Antiqua" w:hAnsi="Book Antiqua"/>
          <w:color w:val="000000"/>
        </w:rPr>
        <w:t xml:space="preserve">.  </w:t>
      </w:r>
      <w:r w:rsidRPr="00FD7D81">
        <w:rPr>
          <w:rFonts w:ascii="Book Antiqua" w:hAnsi="Book Antiqua"/>
          <w:color w:val="000000"/>
        </w:rPr>
        <w:t xml:space="preserve">His latest onscreen appearances include </w:t>
      </w:r>
      <w:r w:rsidRPr="00FD7D81">
        <w:rPr>
          <w:rFonts w:ascii="Book Antiqua" w:hAnsi="Book Antiqua"/>
          <w:i/>
          <w:iCs/>
          <w:color w:val="000000"/>
        </w:rPr>
        <w:t>Proven Innocent</w:t>
      </w:r>
      <w:r w:rsidRPr="00FD7D81">
        <w:rPr>
          <w:rFonts w:ascii="Book Antiqua" w:hAnsi="Book Antiqua"/>
          <w:color w:val="000000"/>
        </w:rPr>
        <w:t xml:space="preserve">, </w:t>
      </w:r>
      <w:r w:rsidRPr="00FD7D81">
        <w:rPr>
          <w:rFonts w:ascii="Book Antiqua" w:hAnsi="Book Antiqua"/>
          <w:i/>
          <w:iCs/>
          <w:color w:val="000000"/>
        </w:rPr>
        <w:t>Instinct</w:t>
      </w:r>
      <w:r w:rsidRPr="00FD7D81">
        <w:rPr>
          <w:rFonts w:ascii="Book Antiqua" w:hAnsi="Book Antiqua"/>
          <w:color w:val="000000"/>
        </w:rPr>
        <w:t xml:space="preserve">, Baz Luhrmann's Netflix series </w:t>
      </w:r>
      <w:r w:rsidRPr="00FD7D81">
        <w:rPr>
          <w:rFonts w:ascii="Book Antiqua" w:hAnsi="Book Antiqua"/>
          <w:i/>
          <w:iCs/>
          <w:color w:val="000000"/>
        </w:rPr>
        <w:t>The Get Down</w:t>
      </w:r>
      <w:r w:rsidRPr="00FD7D81">
        <w:rPr>
          <w:rFonts w:ascii="Book Antiqua" w:hAnsi="Book Antiqua"/>
          <w:color w:val="000000"/>
        </w:rPr>
        <w:t xml:space="preserve">, Robert De Niro's </w:t>
      </w:r>
      <w:r w:rsidRPr="00FD7D81">
        <w:rPr>
          <w:rFonts w:ascii="Book Antiqua" w:hAnsi="Book Antiqua"/>
          <w:i/>
          <w:iCs/>
          <w:color w:val="000000"/>
        </w:rPr>
        <w:t>The Comedian</w:t>
      </w:r>
      <w:r w:rsidRPr="00FD7D81">
        <w:rPr>
          <w:rFonts w:ascii="Book Antiqua" w:hAnsi="Book Antiqua"/>
          <w:color w:val="000000"/>
        </w:rPr>
        <w:t xml:space="preserve">, and as a series regular on PBS’s Civil War drama series </w:t>
      </w:r>
      <w:r w:rsidRPr="00FD7D81">
        <w:rPr>
          <w:rFonts w:ascii="Book Antiqua" w:hAnsi="Book Antiqua"/>
          <w:i/>
          <w:iCs/>
          <w:color w:val="000000"/>
        </w:rPr>
        <w:t>Mercy Street</w:t>
      </w:r>
      <w:r w:rsidRPr="00FD7D81">
        <w:rPr>
          <w:rFonts w:ascii="Book Antiqua" w:hAnsi="Book Antiqua"/>
          <w:color w:val="000000"/>
        </w:rPr>
        <w:t xml:space="preserve">. His </w:t>
      </w:r>
      <w:r w:rsidR="00C67D7E">
        <w:rPr>
          <w:rFonts w:ascii="Book Antiqua" w:hAnsi="Book Antiqua"/>
          <w:color w:val="000000"/>
        </w:rPr>
        <w:t>T</w:t>
      </w:r>
      <w:r w:rsidRPr="00FD7D81">
        <w:rPr>
          <w:rFonts w:ascii="Book Antiqua" w:hAnsi="Book Antiqua"/>
          <w:color w:val="000000"/>
        </w:rPr>
        <w:t xml:space="preserve">V credits include </w:t>
      </w:r>
      <w:r w:rsidRPr="00FD7D81">
        <w:rPr>
          <w:rFonts w:ascii="Book Antiqua" w:hAnsi="Book Antiqua"/>
          <w:i/>
          <w:iCs/>
          <w:color w:val="000000"/>
        </w:rPr>
        <w:t>The Good Wife</w:t>
      </w:r>
      <w:r w:rsidR="00C67D7E">
        <w:rPr>
          <w:rFonts w:ascii="Book Antiqua" w:hAnsi="Book Antiqua"/>
          <w:i/>
          <w:iCs/>
          <w:color w:val="000000"/>
        </w:rPr>
        <w:t>,</w:t>
      </w:r>
      <w:r w:rsidRPr="00FD7D81">
        <w:rPr>
          <w:rFonts w:ascii="Book Antiqua" w:hAnsi="Book Antiqua"/>
          <w:color w:val="000000"/>
        </w:rPr>
        <w:t xml:space="preserve"> </w:t>
      </w:r>
      <w:r w:rsidRPr="00FD7D81">
        <w:rPr>
          <w:rFonts w:ascii="Book Antiqua" w:hAnsi="Book Antiqua"/>
          <w:i/>
          <w:iCs/>
          <w:color w:val="000000"/>
        </w:rPr>
        <w:t>Person of Interest</w:t>
      </w:r>
      <w:r w:rsidR="00C67D7E">
        <w:rPr>
          <w:rFonts w:ascii="Book Antiqua" w:hAnsi="Book Antiqua"/>
          <w:i/>
          <w:iCs/>
          <w:color w:val="000000"/>
        </w:rPr>
        <w:t xml:space="preserve">, Julia, </w:t>
      </w:r>
      <w:r w:rsidR="00C67D7E">
        <w:rPr>
          <w:rFonts w:ascii="Book Antiqua" w:hAnsi="Book Antiqua"/>
          <w:color w:val="000000"/>
        </w:rPr>
        <w:t>and</w:t>
      </w:r>
      <w:r w:rsidR="00C67D7E">
        <w:rPr>
          <w:i/>
          <w:iCs/>
        </w:rPr>
        <w:t xml:space="preserve"> Evil</w:t>
      </w:r>
      <w:r w:rsidRPr="00FD7D81">
        <w:rPr>
          <w:rFonts w:ascii="Book Antiqua" w:hAnsi="Book Antiqua"/>
          <w:color w:val="000000"/>
        </w:rPr>
        <w:t>.  @theBrycecapades</w:t>
      </w:r>
    </w:p>
    <w:p w14:paraId="6307DD65" w14:textId="77777777" w:rsidR="00643784" w:rsidRPr="00FD7D81" w:rsidRDefault="00643784">
      <w:pPr>
        <w:rPr>
          <w:rFonts w:ascii="Book Antiqua" w:hAnsi="Book Antiqua"/>
          <w:sz w:val="24"/>
          <w:szCs w:val="24"/>
        </w:rPr>
      </w:pPr>
    </w:p>
    <w:sectPr w:rsidR="00643784" w:rsidRPr="00FD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77C"/>
    <w:rsid w:val="00182E1A"/>
    <w:rsid w:val="003C677C"/>
    <w:rsid w:val="00452232"/>
    <w:rsid w:val="004B0611"/>
    <w:rsid w:val="00643784"/>
    <w:rsid w:val="00724802"/>
    <w:rsid w:val="008C5E1F"/>
    <w:rsid w:val="008F6EE4"/>
    <w:rsid w:val="00C67D7E"/>
    <w:rsid w:val="00CA0CA1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CF0F"/>
  <w15:docId w15:val="{8DF605E8-A401-4FA0-AA38-4108D6E9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D8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JSMGT</dc:creator>
  <cp:lastModifiedBy>john such</cp:lastModifiedBy>
  <cp:revision>8</cp:revision>
  <dcterms:created xsi:type="dcterms:W3CDTF">2019-02-18T20:44:00Z</dcterms:created>
  <dcterms:modified xsi:type="dcterms:W3CDTF">2023-07-18T14:16:00Z</dcterms:modified>
</cp:coreProperties>
</file>