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8" w:rsidRPr="00A77EA9" w:rsidRDefault="00AB2418" w:rsidP="00AB2418">
      <w:pPr>
        <w:pStyle w:val="Default"/>
        <w:ind w:firstLine="720"/>
        <w:rPr>
          <w:rFonts w:ascii="Book Antiqua" w:hAnsi="Book Antiqua"/>
          <w:sz w:val="22"/>
          <w:szCs w:val="22"/>
        </w:rPr>
      </w:pPr>
      <w:r w:rsidRPr="00AB2418">
        <w:rPr>
          <w:rFonts w:ascii="Book Antiqua" w:hAnsi="Book Antiqua"/>
          <w:b/>
          <w:sz w:val="22"/>
          <w:szCs w:val="22"/>
        </w:rPr>
        <w:t xml:space="preserve">Donna </w:t>
      </w:r>
      <w:proofErr w:type="spellStart"/>
      <w:r w:rsidRPr="00AB2418">
        <w:rPr>
          <w:rFonts w:ascii="Book Antiqua" w:hAnsi="Book Antiqua"/>
          <w:b/>
          <w:sz w:val="22"/>
          <w:szCs w:val="22"/>
        </w:rPr>
        <w:t>McKechnie</w:t>
      </w:r>
      <w:proofErr w:type="spellEnd"/>
      <w:r w:rsidRPr="00A77EA9">
        <w:rPr>
          <w:rFonts w:ascii="Book Antiqua" w:hAnsi="Book Antiqua"/>
          <w:sz w:val="22"/>
          <w:szCs w:val="22"/>
        </w:rPr>
        <w:t xml:space="preserve">, the Tony Award winning star of </w:t>
      </w:r>
      <w:r>
        <w:rPr>
          <w:rFonts w:ascii="Book Antiqua" w:hAnsi="Book Antiqua"/>
          <w:i/>
          <w:sz w:val="22"/>
          <w:szCs w:val="22"/>
        </w:rPr>
        <w:t>A Chorus Line</w:t>
      </w:r>
      <w:r w:rsidRPr="00A77EA9">
        <w:rPr>
          <w:rFonts w:ascii="Book Antiqua" w:hAnsi="Book Antiqua"/>
          <w:sz w:val="22"/>
          <w:szCs w:val="22"/>
        </w:rPr>
        <w:t xml:space="preserve">, is regarded internationally as one of Broadway’s foremost singing and dancing leading ladies. Last season she co-starred in John Doyle’s </w:t>
      </w:r>
      <w:r>
        <w:rPr>
          <w:rFonts w:ascii="Book Antiqua" w:hAnsi="Book Antiqua"/>
          <w:i/>
          <w:sz w:val="22"/>
          <w:szCs w:val="22"/>
        </w:rPr>
        <w:t xml:space="preserve">Ten Cents </w:t>
      </w:r>
      <w:proofErr w:type="gramStart"/>
      <w:r>
        <w:rPr>
          <w:rFonts w:ascii="Book Antiqua" w:hAnsi="Book Antiqua"/>
          <w:i/>
          <w:sz w:val="22"/>
          <w:szCs w:val="22"/>
        </w:rPr>
        <w:t>A</w:t>
      </w:r>
      <w:proofErr w:type="gramEnd"/>
      <w:r>
        <w:rPr>
          <w:rFonts w:ascii="Book Antiqua" w:hAnsi="Book Antiqua"/>
          <w:i/>
          <w:sz w:val="22"/>
          <w:szCs w:val="22"/>
        </w:rPr>
        <w:t xml:space="preserve"> Dance</w:t>
      </w:r>
      <w:r w:rsidRPr="00A77EA9">
        <w:rPr>
          <w:rFonts w:ascii="Book Antiqua" w:hAnsi="Book Antiqua"/>
          <w:sz w:val="22"/>
          <w:szCs w:val="22"/>
        </w:rPr>
        <w:t xml:space="preserve"> at The McCarter Theatre and Williamstown Theatre Festival. </w:t>
      </w:r>
    </w:p>
    <w:p w:rsidR="00F334E6" w:rsidRDefault="00AB2418" w:rsidP="00AB2418">
      <w:pPr>
        <w:pStyle w:val="Default"/>
        <w:ind w:firstLine="720"/>
        <w:rPr>
          <w:rFonts w:ascii="Book Antiqua" w:hAnsi="Book Antiqua"/>
          <w:sz w:val="22"/>
          <w:szCs w:val="22"/>
        </w:rPr>
      </w:pPr>
      <w:r w:rsidRPr="00A77EA9">
        <w:rPr>
          <w:rFonts w:ascii="Book Antiqua" w:hAnsi="Book Antiqua"/>
          <w:sz w:val="22"/>
          <w:szCs w:val="22"/>
        </w:rPr>
        <w:t xml:space="preserve">Some of Ms. </w:t>
      </w:r>
      <w:proofErr w:type="spellStart"/>
      <w:r w:rsidRPr="00A77EA9">
        <w:rPr>
          <w:rFonts w:ascii="Book Antiqua" w:hAnsi="Book Antiqua"/>
          <w:sz w:val="22"/>
          <w:szCs w:val="22"/>
        </w:rPr>
        <w:t>McKechnie’s</w:t>
      </w:r>
      <w:proofErr w:type="spellEnd"/>
      <w:r w:rsidRPr="00A77EA9">
        <w:rPr>
          <w:rFonts w:ascii="Book Antiqua" w:hAnsi="Book Antiqua"/>
          <w:sz w:val="22"/>
          <w:szCs w:val="22"/>
        </w:rPr>
        <w:t xml:space="preserve"> Broadway credits include </w:t>
      </w:r>
      <w:r>
        <w:rPr>
          <w:rFonts w:ascii="Book Antiqua" w:hAnsi="Book Antiqua"/>
          <w:i/>
          <w:sz w:val="22"/>
          <w:szCs w:val="22"/>
        </w:rPr>
        <w:t xml:space="preserve">How </w:t>
      </w:r>
      <w:proofErr w:type="gramStart"/>
      <w:r>
        <w:rPr>
          <w:rFonts w:ascii="Book Antiqua" w:hAnsi="Book Antiqua"/>
          <w:i/>
          <w:sz w:val="22"/>
          <w:szCs w:val="22"/>
        </w:rPr>
        <w:t>To</w:t>
      </w:r>
      <w:proofErr w:type="gramEnd"/>
      <w:r>
        <w:rPr>
          <w:rFonts w:ascii="Book Antiqua" w:hAnsi="Book Antiqua"/>
          <w:i/>
          <w:sz w:val="22"/>
          <w:szCs w:val="22"/>
        </w:rPr>
        <w:t xml:space="preserve"> Succeed…, The Education of H*Y*M*A*N-K*A*P*L*A*N, Sondheim:  A Musical Tribute </w:t>
      </w:r>
      <w:r>
        <w:rPr>
          <w:rFonts w:ascii="Book Antiqua" w:hAnsi="Book Antiqua"/>
          <w:sz w:val="22"/>
          <w:szCs w:val="22"/>
        </w:rPr>
        <w:t>(which she also choreographed),</w:t>
      </w:r>
      <w:r>
        <w:rPr>
          <w:rFonts w:ascii="Book Antiqua" w:hAnsi="Book Antiqua"/>
          <w:i/>
          <w:sz w:val="22"/>
          <w:szCs w:val="22"/>
        </w:rPr>
        <w:t xml:space="preserve"> On The Town, Promises Promises, Company, </w:t>
      </w:r>
      <w:r>
        <w:rPr>
          <w:rFonts w:ascii="Book Antiqua" w:hAnsi="Book Antiqua"/>
          <w:sz w:val="22"/>
          <w:szCs w:val="22"/>
        </w:rPr>
        <w:t xml:space="preserve">and </w:t>
      </w:r>
      <w:r>
        <w:rPr>
          <w:rFonts w:ascii="Book Antiqua" w:hAnsi="Book Antiqua"/>
          <w:i/>
          <w:sz w:val="22"/>
          <w:szCs w:val="22"/>
        </w:rPr>
        <w:t xml:space="preserve">State Fair </w:t>
      </w:r>
      <w:r>
        <w:rPr>
          <w:rFonts w:ascii="Book Antiqua" w:hAnsi="Book Antiqua"/>
          <w:sz w:val="22"/>
          <w:szCs w:val="22"/>
        </w:rPr>
        <w:t>(Fred Astaire Award).</w:t>
      </w:r>
      <w:r w:rsidRPr="00A77EA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A77EA9">
        <w:rPr>
          <w:rFonts w:ascii="Book Antiqua" w:hAnsi="Book Antiqua"/>
          <w:sz w:val="22"/>
          <w:szCs w:val="22"/>
        </w:rPr>
        <w:t xml:space="preserve">She has starred in numerous regional plays and musicals, including </w:t>
      </w:r>
      <w:r>
        <w:rPr>
          <w:rFonts w:ascii="Book Antiqua" w:hAnsi="Book Antiqua"/>
          <w:i/>
          <w:sz w:val="22"/>
          <w:szCs w:val="22"/>
        </w:rPr>
        <w:t>Follies, Mack &amp; Mabel, Gypsy, Love, Loss, and What I Wore</w:t>
      </w:r>
      <w:r w:rsidRPr="00A77EA9">
        <w:rPr>
          <w:rFonts w:ascii="Book Antiqua" w:hAnsi="Book Antiqua"/>
          <w:sz w:val="22"/>
          <w:szCs w:val="22"/>
        </w:rPr>
        <w:t xml:space="preserve">, and productions in London’s West End, Tokyo, and Paris. </w:t>
      </w:r>
      <w:r>
        <w:rPr>
          <w:rFonts w:ascii="Book Antiqua" w:hAnsi="Book Antiqua"/>
          <w:sz w:val="22"/>
          <w:szCs w:val="22"/>
        </w:rPr>
        <w:t xml:space="preserve">  </w:t>
      </w:r>
      <w:r w:rsidRPr="00A77EA9">
        <w:rPr>
          <w:rFonts w:ascii="Book Antiqua" w:hAnsi="Book Antiqua"/>
          <w:sz w:val="22"/>
          <w:szCs w:val="22"/>
        </w:rPr>
        <w:t xml:space="preserve">Bob Fosse invited Donna to play the lead in his last production, a National tour of </w:t>
      </w:r>
      <w:r>
        <w:rPr>
          <w:rFonts w:ascii="Book Antiqua" w:hAnsi="Book Antiqua"/>
          <w:i/>
          <w:sz w:val="22"/>
          <w:szCs w:val="22"/>
        </w:rPr>
        <w:t>Sweet Charity</w:t>
      </w:r>
      <w:r w:rsidRPr="00A77EA9">
        <w:rPr>
          <w:rFonts w:ascii="Book Antiqua" w:hAnsi="Book Antiqua"/>
          <w:sz w:val="22"/>
          <w:szCs w:val="22"/>
        </w:rPr>
        <w:t>, for which she was nominated for a Helen Hayes A</w:t>
      </w:r>
      <w:r>
        <w:rPr>
          <w:rFonts w:ascii="Book Antiqua" w:hAnsi="Book Antiqua"/>
          <w:sz w:val="22"/>
          <w:szCs w:val="22"/>
        </w:rPr>
        <w:t>ward.</w:t>
      </w:r>
    </w:p>
    <w:p w:rsidR="00AB2418" w:rsidRDefault="00AB2418" w:rsidP="00AB2418">
      <w:pPr>
        <w:pStyle w:val="Default"/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Donna has also performed extensively on the concert stage and with symphony </w:t>
      </w:r>
      <w:r w:rsidRPr="00A77EA9">
        <w:rPr>
          <w:rFonts w:ascii="Book Antiqua" w:hAnsi="Book Antiqua"/>
          <w:sz w:val="22"/>
          <w:szCs w:val="22"/>
        </w:rPr>
        <w:t>orchestras, as well as</w:t>
      </w:r>
      <w:r w:rsidRPr="00A77EA9">
        <w:rPr>
          <w:rFonts w:ascii="Book Antiqua" w:hAnsi="Book Antiqua"/>
          <w:sz w:val="22"/>
          <w:szCs w:val="22"/>
        </w:rPr>
        <w:t xml:space="preserve"> </w:t>
      </w:r>
      <w:r w:rsidRPr="00A77EA9">
        <w:rPr>
          <w:rFonts w:ascii="Book Antiqua" w:hAnsi="Book Antiqua"/>
          <w:sz w:val="22"/>
          <w:szCs w:val="22"/>
        </w:rPr>
        <w:t xml:space="preserve">numerous TV Specials and dramatic series, including Fame, Cheers, and Dark Shadows. One of the highlights of her recent professional life was to choreograph the highly acclaimed </w:t>
      </w:r>
      <w:r>
        <w:rPr>
          <w:rFonts w:ascii="Book Antiqua" w:hAnsi="Book Antiqua"/>
          <w:i/>
          <w:sz w:val="22"/>
          <w:szCs w:val="22"/>
        </w:rPr>
        <w:t>Guys and Dolls</w:t>
      </w:r>
      <w:r w:rsidRPr="00A77EA9">
        <w:rPr>
          <w:rFonts w:ascii="Book Antiqua" w:hAnsi="Book Antiqua"/>
          <w:sz w:val="22"/>
          <w:szCs w:val="22"/>
        </w:rPr>
        <w:t xml:space="preserve"> at the Hollywood Bowl, and to star in The Glass Menagerie and The Subject Was Roses for the River City Rep.</w:t>
      </w:r>
    </w:p>
    <w:p w:rsidR="00AB2418" w:rsidRPr="00A77EA9" w:rsidRDefault="00AB2418" w:rsidP="00AB2418">
      <w:pPr>
        <w:pStyle w:val="Default"/>
        <w:ind w:firstLine="720"/>
        <w:rPr>
          <w:rFonts w:ascii="Book Antiqua" w:hAnsi="Book Antiqua"/>
          <w:sz w:val="22"/>
          <w:szCs w:val="22"/>
        </w:rPr>
      </w:pPr>
      <w:r w:rsidRPr="00A77EA9">
        <w:rPr>
          <w:rFonts w:ascii="Book Antiqua" w:hAnsi="Book Antiqua"/>
          <w:sz w:val="22"/>
          <w:szCs w:val="22"/>
        </w:rPr>
        <w:t xml:space="preserve">Ms. </w:t>
      </w:r>
      <w:proofErr w:type="spellStart"/>
      <w:r w:rsidRPr="00A77EA9">
        <w:rPr>
          <w:rFonts w:ascii="Book Antiqua" w:hAnsi="Book Antiqua"/>
          <w:sz w:val="22"/>
          <w:szCs w:val="22"/>
        </w:rPr>
        <w:t>McKechnie’s</w:t>
      </w:r>
      <w:proofErr w:type="spellEnd"/>
      <w:r w:rsidRPr="00A77EA9">
        <w:rPr>
          <w:rFonts w:ascii="Book Antiqua" w:hAnsi="Book Antiqua"/>
          <w:sz w:val="22"/>
          <w:szCs w:val="22"/>
        </w:rPr>
        <w:t xml:space="preserve"> memoir, </w:t>
      </w:r>
      <w:r w:rsidRPr="00AB2418">
        <w:rPr>
          <w:rFonts w:ascii="Book Antiqua" w:hAnsi="Book Antiqua"/>
          <w:sz w:val="22"/>
          <w:szCs w:val="22"/>
          <w:u w:val="single"/>
        </w:rPr>
        <w:t>Time Steps:</w:t>
      </w:r>
      <w:r w:rsidRPr="00AB2418">
        <w:rPr>
          <w:rFonts w:ascii="Book Antiqua" w:hAnsi="Book Antiqua"/>
          <w:sz w:val="22"/>
          <w:szCs w:val="22"/>
          <w:u w:val="single"/>
        </w:rPr>
        <w:t xml:space="preserve"> My Musical Comedy Life</w:t>
      </w:r>
      <w:r w:rsidRPr="00A77EA9">
        <w:rPr>
          <w:rFonts w:ascii="Book Antiqua" w:hAnsi="Book Antiqua"/>
          <w:sz w:val="22"/>
          <w:szCs w:val="22"/>
        </w:rPr>
        <w:t xml:space="preserve"> was published by Simon and Schuster. She teaches a class in Musical Theatre Performance at HB Studios in New York, when time permits and is in constant motion with her one woman musical, </w:t>
      </w:r>
      <w:r>
        <w:rPr>
          <w:rFonts w:ascii="Book Antiqua" w:hAnsi="Book Antiqua"/>
          <w:i/>
          <w:sz w:val="22"/>
          <w:szCs w:val="22"/>
        </w:rPr>
        <w:t>My Musical Comedy Life</w:t>
      </w:r>
      <w:r w:rsidRPr="00A77EA9">
        <w:rPr>
          <w:rFonts w:ascii="Book Antiqua" w:hAnsi="Book Antiqua"/>
          <w:sz w:val="22"/>
          <w:szCs w:val="22"/>
        </w:rPr>
        <w:t xml:space="preserve">. </w:t>
      </w:r>
    </w:p>
    <w:p w:rsidR="00AB2418" w:rsidRDefault="00AB2418" w:rsidP="00AB2418">
      <w:pPr>
        <w:ind w:firstLine="720"/>
      </w:pPr>
      <w:r w:rsidRPr="00A77EA9">
        <w:rPr>
          <w:rFonts w:ascii="Book Antiqua" w:hAnsi="Book Antiqua"/>
          <w:sz w:val="22"/>
          <w:szCs w:val="22"/>
        </w:rPr>
        <w:t xml:space="preserve">She was featured in the documentary film, </w:t>
      </w:r>
      <w:r>
        <w:rPr>
          <w:rFonts w:ascii="Book Antiqua" w:hAnsi="Book Antiqua"/>
          <w:i/>
          <w:sz w:val="22"/>
          <w:szCs w:val="22"/>
        </w:rPr>
        <w:t xml:space="preserve">Every Little Step </w:t>
      </w:r>
      <w:r w:rsidRPr="00A77EA9">
        <w:rPr>
          <w:rFonts w:ascii="Book Antiqua" w:hAnsi="Book Antiqua"/>
          <w:sz w:val="22"/>
          <w:szCs w:val="22"/>
        </w:rPr>
        <w:t xml:space="preserve">and was also featured in the film, </w:t>
      </w:r>
      <w:r>
        <w:rPr>
          <w:rFonts w:ascii="Book Antiqua" w:hAnsi="Book Antiqua"/>
          <w:i/>
          <w:sz w:val="22"/>
          <w:szCs w:val="22"/>
        </w:rPr>
        <w:t>36 Saints</w:t>
      </w:r>
      <w:r w:rsidRPr="00A77EA9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which was</w:t>
      </w:r>
      <w:bookmarkStart w:id="0" w:name="_GoBack"/>
      <w:bookmarkEnd w:id="0"/>
      <w:r w:rsidRPr="00A77EA9">
        <w:rPr>
          <w:rFonts w:ascii="Book Antiqua" w:hAnsi="Book Antiqua"/>
          <w:sz w:val="22"/>
          <w:szCs w:val="22"/>
        </w:rPr>
        <w:t xml:space="preserve"> released in November 2012</w:t>
      </w:r>
    </w:p>
    <w:sectPr w:rsidR="00AB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18"/>
    <w:rsid w:val="00AB2418"/>
    <w:rsid w:val="00F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41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41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2013-08-23T18:15:00Z</dcterms:created>
  <dcterms:modified xsi:type="dcterms:W3CDTF">2013-08-23T18:21:00Z</dcterms:modified>
</cp:coreProperties>
</file>