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A35A" w14:textId="52AC8FC7" w:rsidR="00CA2ABA" w:rsidRPr="00CA2ABA" w:rsidRDefault="00CA2ABA" w:rsidP="00CA2ABA">
      <w:pPr>
        <w:pStyle w:val="gmail-prefade"/>
        <w:ind w:firstLine="720"/>
        <w:rPr>
          <w:rFonts w:ascii="Book Antiqua" w:hAnsi="Book Antiqua"/>
          <w:color w:val="000000"/>
        </w:rPr>
      </w:pPr>
      <w:r w:rsidRPr="00CA2ABA">
        <w:rPr>
          <w:rFonts w:ascii="Book Antiqua" w:hAnsi="Book Antiqua"/>
          <w:b/>
          <w:bCs/>
          <w:color w:val="000000"/>
        </w:rPr>
        <w:t>Dan Domenech</w:t>
      </w:r>
      <w:r w:rsidRPr="00CA2ABA">
        <w:rPr>
          <w:rFonts w:ascii="Book Antiqua" w:hAnsi="Book Antiqua"/>
          <w:color w:val="000000"/>
        </w:rPr>
        <w:t xml:space="preserve">’s versatile vocals have been heard in 49 states and 8 countries.  From starring on Broadway to Touring with productions like the Tony award winning musical </w:t>
      </w:r>
      <w:r w:rsidRPr="00CA2ABA">
        <w:rPr>
          <w:rStyle w:val="Emphasis"/>
          <w:rFonts w:ascii="Book Antiqua" w:hAnsi="Book Antiqua"/>
          <w:color w:val="000000"/>
        </w:rPr>
        <w:t>RENT</w:t>
      </w:r>
      <w:r w:rsidRPr="00CA2ABA">
        <w:rPr>
          <w:rFonts w:ascii="Book Antiqua" w:hAnsi="Book Antiqua"/>
          <w:color w:val="000000"/>
        </w:rPr>
        <w:t xml:space="preserve">, </w:t>
      </w:r>
      <w:r w:rsidRPr="00CA2ABA">
        <w:rPr>
          <w:rStyle w:val="Emphasis"/>
          <w:rFonts w:ascii="Book Antiqua" w:hAnsi="Book Antiqua"/>
          <w:color w:val="000000"/>
        </w:rPr>
        <w:t>Wonderland, Sister Act, Rock of Ages</w:t>
      </w:r>
      <w:r w:rsidRPr="00CA2ABA">
        <w:rPr>
          <w:rFonts w:ascii="Book Antiqua" w:hAnsi="Book Antiqua"/>
          <w:color w:val="000000"/>
        </w:rPr>
        <w:t xml:space="preserve">, and </w:t>
      </w:r>
      <w:r w:rsidRPr="00CA2ABA">
        <w:rPr>
          <w:rStyle w:val="Emphasis"/>
          <w:rFonts w:ascii="Book Antiqua" w:hAnsi="Book Antiqua"/>
          <w:color w:val="000000"/>
        </w:rPr>
        <w:t>Kinky Boots</w:t>
      </w:r>
      <w:r w:rsidRPr="00CA2ABA">
        <w:rPr>
          <w:rFonts w:ascii="Book Antiqua" w:hAnsi="Book Antiqua"/>
          <w:color w:val="000000"/>
        </w:rPr>
        <w:t xml:space="preserve">, </w:t>
      </w:r>
      <w:r w:rsidRPr="00CA2ABA">
        <w:rPr>
          <w:rFonts w:ascii="Book Antiqua" w:hAnsi="Book Antiqua"/>
          <w:color w:val="000000"/>
        </w:rPr>
        <w:t>Dan</w:t>
      </w:r>
      <w:r w:rsidRPr="00CA2ABA">
        <w:rPr>
          <w:rFonts w:ascii="Book Antiqua" w:hAnsi="Book Antiqua"/>
          <w:color w:val="000000"/>
        </w:rPr>
        <w:t xml:space="preserve"> has made his mark as one of the industry’s leading men. </w:t>
      </w:r>
    </w:p>
    <w:p w14:paraId="6A4CA236" w14:textId="5BA8F235" w:rsidR="00CA2ABA" w:rsidRPr="00CA2ABA" w:rsidRDefault="00CA2ABA" w:rsidP="00CA2ABA">
      <w:pPr>
        <w:pStyle w:val="gmail-prefade"/>
        <w:ind w:firstLine="720"/>
        <w:rPr>
          <w:rFonts w:ascii="Book Antiqua" w:hAnsi="Book Antiqua"/>
          <w:color w:val="000000"/>
        </w:rPr>
      </w:pPr>
      <w:r w:rsidRPr="00CA2ABA">
        <w:rPr>
          <w:rFonts w:ascii="Book Antiqua" w:hAnsi="Book Antiqua"/>
          <w:color w:val="000000"/>
        </w:rPr>
        <w:t>In concert, Dan</w:t>
      </w:r>
      <w:r>
        <w:rPr>
          <w:rFonts w:ascii="Book Antiqua" w:hAnsi="Book Antiqua"/>
          <w:color w:val="000000"/>
        </w:rPr>
        <w:t>’s recent and upcoming</w:t>
      </w:r>
      <w:r w:rsidRPr="00CA2ABA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performances include the Grant Park Music Festival, Houston Symphony, Cleveland Pops, Virginia Symphony, Evansville Symphony, </w:t>
      </w:r>
      <w:r w:rsidRPr="00CA2ABA">
        <w:rPr>
          <w:rFonts w:ascii="Book Antiqua" w:hAnsi="Book Antiqua"/>
          <w:color w:val="000000"/>
        </w:rPr>
        <w:t xml:space="preserve">Youngstown Symphony Orchestra, Missouri Symphony, Fremont Symphony, </w:t>
      </w:r>
      <w:r>
        <w:rPr>
          <w:rFonts w:ascii="Book Antiqua" w:hAnsi="Book Antiqua"/>
          <w:color w:val="000000"/>
        </w:rPr>
        <w:t xml:space="preserve">Lansing Symphony, Orchestra Kentucky, Terre Haute Symphony, </w:t>
      </w:r>
      <w:r w:rsidRPr="00CA2ABA">
        <w:rPr>
          <w:rFonts w:ascii="Book Antiqua" w:hAnsi="Book Antiqua"/>
          <w:color w:val="000000"/>
        </w:rPr>
        <w:t xml:space="preserve">Gulf Coast Symphony, and Heartland Festival Orchestra, </w:t>
      </w:r>
      <w:r w:rsidRPr="00CA2ABA">
        <w:rPr>
          <w:rFonts w:ascii="Book Antiqua" w:hAnsi="Book Antiqua"/>
        </w:rPr>
        <w:t xml:space="preserve">the orchestral powerhouse </w:t>
      </w:r>
      <w:proofErr w:type="spellStart"/>
      <w:r w:rsidRPr="00CA2ABA">
        <w:rPr>
          <w:rFonts w:ascii="Book Antiqua" w:hAnsi="Book Antiqua"/>
          <w:i/>
        </w:rPr>
        <w:t>Rocktopia</w:t>
      </w:r>
      <w:proofErr w:type="spellEnd"/>
      <w:r w:rsidRPr="00CA2ABA">
        <w:rPr>
          <w:rFonts w:ascii="Book Antiqua" w:hAnsi="Book Antiqua"/>
          <w:i/>
        </w:rPr>
        <w:t>,</w:t>
      </w:r>
      <w:r w:rsidRPr="00CA2A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proofErr w:type="spellStart"/>
      <w:r w:rsidRPr="00CA2ABA">
        <w:rPr>
          <w:rFonts w:ascii="Book Antiqua" w:hAnsi="Book Antiqua"/>
        </w:rPr>
        <w:t>Nederlander</w:t>
      </w:r>
      <w:proofErr w:type="spellEnd"/>
      <w:r w:rsidRPr="00CA2ABA">
        <w:rPr>
          <w:rFonts w:ascii="Book Antiqua" w:hAnsi="Book Antiqua"/>
        </w:rPr>
        <w:t xml:space="preserve"> </w:t>
      </w:r>
      <w:proofErr w:type="spellStart"/>
      <w:r w:rsidRPr="00CA2ABA">
        <w:rPr>
          <w:rFonts w:ascii="Book Antiqua" w:hAnsi="Book Antiqua"/>
        </w:rPr>
        <w:t>Worldwide’s</w:t>
      </w:r>
      <w:proofErr w:type="spellEnd"/>
      <w:r w:rsidRPr="00CA2ABA">
        <w:rPr>
          <w:rFonts w:ascii="Book Antiqua" w:hAnsi="Book Antiqua"/>
        </w:rPr>
        <w:t xml:space="preserve"> production of </w:t>
      </w:r>
      <w:r w:rsidRPr="00CA2ABA">
        <w:rPr>
          <w:rFonts w:ascii="Book Antiqua" w:hAnsi="Book Antiqua"/>
          <w:i/>
        </w:rPr>
        <w:t>Broadway Rox</w:t>
      </w:r>
      <w:r>
        <w:rPr>
          <w:rFonts w:ascii="Book Antiqua" w:hAnsi="Book Antiqua"/>
          <w:iCs/>
        </w:rPr>
        <w:t>.</w:t>
      </w:r>
      <w:r w:rsidRPr="00CA2ABA">
        <w:rPr>
          <w:rFonts w:ascii="Book Antiqua" w:hAnsi="Book Antiqua"/>
          <w:color w:val="000000"/>
        </w:rPr>
        <w:t xml:space="preserve">  He’s worked with composers Tom Kitt, Laurence O’Keefe, Frank </w:t>
      </w:r>
      <w:proofErr w:type="spellStart"/>
      <w:r w:rsidRPr="00CA2ABA">
        <w:rPr>
          <w:rFonts w:ascii="Book Antiqua" w:hAnsi="Book Antiqua"/>
          <w:color w:val="000000"/>
        </w:rPr>
        <w:t>Wildhorn</w:t>
      </w:r>
      <w:proofErr w:type="spellEnd"/>
      <w:r w:rsidRPr="00CA2ABA">
        <w:rPr>
          <w:rFonts w:ascii="Book Antiqua" w:hAnsi="Book Antiqua"/>
          <w:color w:val="000000"/>
        </w:rPr>
        <w:t>, and Alan Menkin on new productions in development and currently on Broadway.</w:t>
      </w:r>
    </w:p>
    <w:p w14:paraId="0517A7EB" w14:textId="20BC7085" w:rsidR="00F334E6" w:rsidRPr="00CA2ABA" w:rsidRDefault="00CA2ABA" w:rsidP="00CA2ABA">
      <w:pPr>
        <w:pStyle w:val="gmail-prefade"/>
        <w:ind w:firstLine="720"/>
        <w:rPr>
          <w:rFonts w:ascii="Book Antiqua" w:hAnsi="Book Antiqua"/>
          <w:color w:val="000000"/>
        </w:rPr>
      </w:pPr>
      <w:r w:rsidRPr="00CA2ABA">
        <w:rPr>
          <w:rFonts w:ascii="Book Antiqua" w:hAnsi="Book Antiqua"/>
          <w:color w:val="000000"/>
        </w:rPr>
        <w:t>Dan has</w:t>
      </w:r>
      <w:r w:rsidRPr="00CA2ABA">
        <w:rPr>
          <w:rFonts w:ascii="Book Antiqua" w:hAnsi="Book Antiqua"/>
          <w:color w:val="000000"/>
        </w:rPr>
        <w:t xml:space="preserve"> made guest appearances on Glee (Fox), Gotham (Fox), Viva </w:t>
      </w:r>
      <w:proofErr w:type="spellStart"/>
      <w:r w:rsidRPr="00CA2ABA">
        <w:rPr>
          <w:rFonts w:ascii="Book Antiqua" w:hAnsi="Book Antiqua"/>
          <w:color w:val="000000"/>
        </w:rPr>
        <w:t>Luaghlin</w:t>
      </w:r>
      <w:proofErr w:type="spellEnd"/>
      <w:r w:rsidRPr="00CA2ABA">
        <w:rPr>
          <w:rFonts w:ascii="Book Antiqua" w:hAnsi="Book Antiqua"/>
          <w:color w:val="000000"/>
        </w:rPr>
        <w:t xml:space="preserve"> (CBS), consulted on The Oscars, Emmy's, Kids Choice Awards, and worked with Directors Ben Stiller, Brett Ratner, Ivan Reitman, and Adam McKay on several films in Los Angeles. </w:t>
      </w:r>
    </w:p>
    <w:sectPr w:rsidR="00F334E6" w:rsidRPr="00CA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98"/>
    <w:rsid w:val="001D6D6E"/>
    <w:rsid w:val="003E5C10"/>
    <w:rsid w:val="005C00A3"/>
    <w:rsid w:val="006E495F"/>
    <w:rsid w:val="007A3398"/>
    <w:rsid w:val="00991289"/>
    <w:rsid w:val="009B19E7"/>
    <w:rsid w:val="00C17D31"/>
    <w:rsid w:val="00CA2ABA"/>
    <w:rsid w:val="00F334E6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5226"/>
  <w15:docId w15:val="{3D2C8C6C-71C6-4FEC-AA70-AF369F5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3398"/>
    <w:pPr>
      <w:ind w:left="720" w:right="720"/>
    </w:pPr>
    <w:rPr>
      <w:sz w:val="24"/>
    </w:rPr>
  </w:style>
  <w:style w:type="paragraph" w:customStyle="1" w:styleId="gmail-prefade">
    <w:name w:val="gmail-prefade"/>
    <w:basedOn w:val="Normal"/>
    <w:rsid w:val="00CA2ABA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B343-BC79-4DF3-AA1C-1A68C86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such</cp:lastModifiedBy>
  <cp:revision>6</cp:revision>
  <cp:lastPrinted>2020-10-22T20:07:00Z</cp:lastPrinted>
  <dcterms:created xsi:type="dcterms:W3CDTF">2017-10-23T20:26:00Z</dcterms:created>
  <dcterms:modified xsi:type="dcterms:W3CDTF">2024-01-24T19:26:00Z</dcterms:modified>
</cp:coreProperties>
</file>